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Loan to Children Checklist</w:t>
      </w:r>
    </w:p>
    <w:p>
      <w:r>
        <w:t>You help your child with a house deposit or another expense. Record the money as a loan where you expect repayment. This checklist collects the parties and terms for your Legal Consolidated Loan Agreement.</w:t>
      </w:r>
    </w:p>
    <w:p>
      <w:r>
        <w:t>Complete the sections that apply. Attach another sheet for extra lenders, borrowers or guarantors.</w:t>
      </w:r>
    </w:p>
    <w:p>
      <w:pPr>
        <w:pStyle w:val="Heading1"/>
      </w:pPr>
      <w:r>
        <w:t>1  The lender</w:t>
      </w:r>
    </w:p>
    <w:p>
      <w:r>
        <w:t>If the lender acts as trustee — full trust name and ABN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Who lends the money?   ☐ Human   ☐ Company</w:t>
      </w:r>
    </w:p>
    <w:p>
      <w:r>
        <w:t>Company lender — full company name including Pty Ltd and ACN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Human lender — full name including middle names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Address of each lender — street, suburb, state, postcode and country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If a trustee lends the money, identify the trustee and the trust separately. Provide every lender’s details. A trust name alone does not identify the person signing.</w:t>
      </w:r>
    </w:p>
    <w:p>
      <w:pPr>
        <w:pStyle w:val="Heading1"/>
      </w:pPr>
      <w:r>
        <w:t>2  The borrower</w:t>
      </w:r>
    </w:p>
    <w:p>
      <w:r>
        <w:t>Who receives the money?   ☐ Human   ☐ Company</w:t>
      </w:r>
    </w:p>
    <w:p>
      <w:r>
        <w:t>Full name including middle names, or full company name including Pty Ltd and ACN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Address — street, suburb, state, postcode and country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Telephone and email if supplied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Does the borrower act as trustee of a trust?   ☐ Yes   ☐ No</w:t>
      </w:r>
    </w:p>
    <w:p>
      <w:r>
        <w:t>If Yes — full trust name and ABN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Are the lender and borrower related?   ☐ Yes   ☐ No</w:t>
      </w:r>
    </w:p>
    <w:p>
      <w:r>
        <w:t>Identify whether the borrower is your child alone, your child and their partner, or a company or trustee.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br w:type="page"/>
      </w:r>
    </w:p>
    <w:p>
      <w:pPr>
        <w:pStyle w:val="Title"/>
      </w:pPr>
      <w:r>
        <w:t>Loan to Children Checklist</w:t>
      </w:r>
    </w:p>
    <w:p>
      <w:pPr>
        <w:pStyle w:val="Heading1"/>
      </w:pPr>
      <w:r>
        <w:t>3  Guarantors</w:t>
      </w:r>
    </w:p>
    <w:p>
      <w:r>
        <w:t>Will anyone guarantee the borrower’s obligations?   ☐ Yes   ☐ No</w:t>
      </w:r>
    </w:p>
    <w:p>
      <w:r>
        <w:t>For each guarantor, provide the full human name and address, or full company name, ACN and address. Each guarantor obtains independent legal advice.</w:t>
      </w:r>
    </w:p>
    <w:p>
      <w:r>
        <w:t>Guarantor details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pStyle w:val="Heading1"/>
      </w:pPr>
      <w:r>
        <w:t>4  The loan terms</w:t>
      </w:r>
    </w:p>
    <w:p>
      <w:r>
        <w:t>Amount lent or arrangements for advances over time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When the money is advanced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When and how the borrower repays — include any instalments or repayment on demand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Interest rate or method for setting interest — include when interest is payable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Record the terms you agree. Your accountant advises on interest and the tax treatment of the arrangement. If the amount changes over time, describe the arrangement for further advances.</w:t>
      </w:r>
    </w:p>
    <w:p>
      <w:pPr>
        <w:pStyle w:val="Heading1"/>
      </w:pPr>
      <w:r>
        <w:t>5  Before the money moves</w:t>
      </w:r>
    </w:p>
    <w:p>
      <w:r>
        <w:t>☐ Confirm the parties’ names and the capacity in which each signs.</w:t>
      </w:r>
    </w:p>
    <w:p>
      <w:r>
        <w:t>☐ Check the borrower’s authority to borrow, including any trust deed restrictions.</w:t>
      </w:r>
    </w:p>
    <w:p>
      <w:r>
        <w:t>☐ Check the borrower’s and any guarantor’s ability to pay.</w:t>
      </w:r>
    </w:p>
    <w:p>
      <w:r>
        <w:t>☐ Obtain advice on any related-party tax rules, including Division 7A where relevant.</w:t>
      </w:r>
    </w:p>
    <w:p>
      <w:r>
        <w:t>☐ Decide whether additional security is required. Arrange any separate security documents and registration if selected.</w:t>
      </w:r>
    </w:p>
    <w:p>
      <w:r>
        <w:t>If you lend in the course of a credit business or consumer credit laws apply, obtain advice on the documents and licensing required. For a loan already advanced, record the true history. Do not backdate documents.</w:t>
      </w:r>
    </w:p>
    <w:p>
      <w:r>
        <w:t>Settle the loan terms and obtain the required signatures before advancing the money. Keep the signed agreement with the bank records and repayment history.</w:t>
      </w:r>
    </w:p>
    <w:p>
      <w:r>
        <w:t>Legal Consolidated prepares your Loan Agreement from the information supplied. Read the free hints beside the building questions. Contact us for help answering those questions.</w:t>
      </w:r>
    </w:p>
    <w:p>
      <w:r>
        <w:t>legalconsolidated.com.au/loans-to-children/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Loan to Children Checklist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61443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C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61443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